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5E" w:rsidRDefault="00810A5E" w:rsidP="0081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A5E">
        <w:rPr>
          <w:rFonts w:ascii="Times New Roman" w:hAnsi="Times New Roman" w:cs="Times New Roman"/>
          <w:sz w:val="28"/>
          <w:szCs w:val="28"/>
        </w:rPr>
        <w:t>о правоприменительной практике осуществления</w:t>
      </w:r>
    </w:p>
    <w:p w:rsidR="00810A5E" w:rsidRDefault="00810A5E" w:rsidP="0081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 w:rsidRPr="00810A5E">
        <w:rPr>
          <w:rFonts w:ascii="Times New Roman" w:hAnsi="Times New Roman" w:cs="Times New Roman"/>
          <w:sz w:val="28"/>
          <w:szCs w:val="28"/>
        </w:rPr>
        <w:t xml:space="preserve"> сельсовета контроля в сфере</w:t>
      </w:r>
    </w:p>
    <w:p w:rsidR="00810A5E" w:rsidRDefault="00810A5E" w:rsidP="0081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благоустройства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A5E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Абанского</w:t>
      </w:r>
      <w:r w:rsidRPr="00810A5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10A5E" w:rsidRDefault="00810A5E" w:rsidP="0081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A5E">
        <w:rPr>
          <w:rFonts w:ascii="Times New Roman" w:hAnsi="Times New Roman" w:cs="Times New Roman"/>
          <w:sz w:val="28"/>
          <w:szCs w:val="28"/>
        </w:rPr>
        <w:t>за 2024 год</w:t>
      </w:r>
    </w:p>
    <w:p w:rsidR="00810A5E" w:rsidRPr="00810A5E" w:rsidRDefault="00810A5E" w:rsidP="00810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со статьёй 47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Нормативно - правовыми актами, регламентирующими порядок исполнения функции по муниципальному контролю в сфере благоустройства (далее - муниципальный контроль) являются: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A5E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контроле» (далее -Закон 248-ФЗ);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A5E">
        <w:rPr>
          <w:rFonts w:ascii="Times New Roman" w:hAnsi="Times New Roman" w:cs="Times New Roman"/>
          <w:sz w:val="28"/>
          <w:szCs w:val="28"/>
        </w:rPr>
        <w:t>Федеральный закон от 06.10.2003 № 131-Ф3 «Об общих принципах организации местного самоуправления в Российской Федерации» (далее -Закон 131-Ф3);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A5E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 w:rsidRPr="00810A5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A5E">
        <w:rPr>
          <w:rFonts w:ascii="Times New Roman" w:hAnsi="Times New Roman" w:cs="Times New Roman"/>
          <w:sz w:val="28"/>
          <w:szCs w:val="28"/>
        </w:rPr>
        <w:t xml:space="preserve">Решение Совета депутатов от </w:t>
      </w:r>
      <w:r w:rsidRPr="00810A5E">
        <w:rPr>
          <w:rFonts w:ascii="Times New Roman" w:hAnsi="Times New Roman" w:cs="Times New Roman"/>
          <w:sz w:val="28"/>
          <w:szCs w:val="28"/>
        </w:rPr>
        <w:t>30.09.2021 г. № 13-39Р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0A5E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Абанского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0A5E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 w:rsidRPr="00810A5E">
        <w:rPr>
          <w:rFonts w:ascii="Times New Roman" w:hAnsi="Times New Roman" w:cs="Times New Roman"/>
          <w:sz w:val="28"/>
          <w:szCs w:val="28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 и иных нормативными правовых актов действующего законодательства: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A5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от 30.12.2001 № 195-ФЗ;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A5E">
        <w:rPr>
          <w:rFonts w:ascii="Times New Roman" w:hAnsi="Times New Roman" w:cs="Times New Roman"/>
          <w:sz w:val="28"/>
          <w:szCs w:val="28"/>
        </w:rPr>
        <w:t>Федерального закона от 31.07.2020 № 248-ФЗ;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A5E">
        <w:rPr>
          <w:rFonts w:ascii="Times New Roman" w:hAnsi="Times New Roman" w:cs="Times New Roman"/>
          <w:sz w:val="28"/>
          <w:szCs w:val="28"/>
        </w:rPr>
        <w:t>Федерального закона от 06.10.2003 № 131 -ФЗ;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- Закона Красноярского края - от 02.10.2008 № 7-2161 «Об административных правонарушениях».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профилактические мероприятия:</w:t>
      </w:r>
    </w:p>
    <w:p w:rsidR="006448FC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10A5E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10A5E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10A5E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10A5E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механизмов открытости, а также информирования граждан и юридических лиц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 w:rsidRPr="00810A5E">
        <w:rPr>
          <w:rFonts w:ascii="Times New Roman" w:hAnsi="Times New Roman" w:cs="Times New Roman"/>
          <w:sz w:val="28"/>
          <w:szCs w:val="28"/>
        </w:rPr>
        <w:t xml:space="preserve"> сельсовета (далее - официальный сайт) разм</w:t>
      </w:r>
      <w:r>
        <w:rPr>
          <w:rFonts w:ascii="Times New Roman" w:hAnsi="Times New Roman" w:cs="Times New Roman"/>
          <w:sz w:val="28"/>
          <w:szCs w:val="28"/>
        </w:rPr>
        <w:t>ещалась информация о нормативно-</w:t>
      </w:r>
      <w:r w:rsidRPr="00810A5E">
        <w:rPr>
          <w:rFonts w:ascii="Times New Roman" w:hAnsi="Times New Roman" w:cs="Times New Roman"/>
          <w:sz w:val="28"/>
          <w:szCs w:val="28"/>
        </w:rPr>
        <w:t>правовом регулировании вида муниципального контроля.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Под объектами благоустройства в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10A5E">
        <w:rPr>
          <w:rFonts w:ascii="Times New Roman" w:hAnsi="Times New Roman" w:cs="Times New Roman"/>
          <w:sz w:val="28"/>
          <w:szCs w:val="28"/>
        </w:rP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10A5E">
        <w:rPr>
          <w:rFonts w:ascii="Times New Roman" w:hAnsi="Times New Roman" w:cs="Times New Roman"/>
          <w:sz w:val="28"/>
          <w:szCs w:val="28"/>
        </w:rPr>
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10A5E">
        <w:rPr>
          <w:rFonts w:ascii="Times New Roman" w:hAnsi="Times New Roman" w:cs="Times New Roman"/>
          <w:sz w:val="28"/>
          <w:szCs w:val="28"/>
        </w:rPr>
        <w:t>дворовые территории;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10A5E">
        <w:rPr>
          <w:rFonts w:ascii="Times New Roman" w:hAnsi="Times New Roman" w:cs="Times New Roman"/>
          <w:sz w:val="28"/>
          <w:szCs w:val="28"/>
        </w:rPr>
        <w:t>детские и спортивные площадки;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10A5E">
        <w:rPr>
          <w:rFonts w:ascii="Times New Roman" w:hAnsi="Times New Roman" w:cs="Times New Roman"/>
          <w:sz w:val="28"/>
          <w:szCs w:val="28"/>
        </w:rPr>
        <w:t>площадки для выгула животных;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10A5E">
        <w:rPr>
          <w:rFonts w:ascii="Times New Roman" w:hAnsi="Times New Roman" w:cs="Times New Roman"/>
          <w:sz w:val="28"/>
          <w:szCs w:val="28"/>
        </w:rPr>
        <w:t>парковки (парковочные места);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10A5E">
        <w:rPr>
          <w:rFonts w:ascii="Times New Roman" w:hAnsi="Times New Roman" w:cs="Times New Roman"/>
          <w:sz w:val="28"/>
          <w:szCs w:val="28"/>
        </w:rPr>
        <w:t>парки, скверы, иные зеленые зоны;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10A5E">
        <w:rPr>
          <w:rFonts w:ascii="Times New Roman" w:hAnsi="Times New Roman" w:cs="Times New Roman"/>
          <w:sz w:val="28"/>
          <w:szCs w:val="28"/>
        </w:rPr>
        <w:t>технические и санитарно-защитные зоны;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Под ограждающими устройствами понимаются ворота, калитки, шлагбаумы, в том числе автоматические, и декоративные ограждения (заборы).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Абанского</w:t>
      </w:r>
      <w:r w:rsidRPr="00810A5E">
        <w:rPr>
          <w:rFonts w:ascii="Times New Roman" w:hAnsi="Times New Roman" w:cs="Times New Roman"/>
          <w:sz w:val="28"/>
          <w:szCs w:val="28"/>
        </w:rPr>
        <w:t xml:space="preserve"> сельсовета (далее - администрация поселения).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Администрацией поселения вносятся в систему Единый реестр видов контроля необходимая информация и документы.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В 2024 году жалоб на действия должностных лиц органа муниципального контроля не поступало.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В 2024 году муниципальный контроль не проводился, в связи с отсутствием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 в обязательном порядке.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Внеплановые контрольные мероприятия в 2024 году не проводились, в связи с отсутствием обращений, жалоб от граждан и юридических лиц.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Ключевые показатели вида муниципального контроля и их целевые значения, индикативные показатели для муниципального контроля утверждены Положением.</w:t>
      </w:r>
    </w:p>
    <w:p w:rsidR="00810A5E" w:rsidRPr="00810A5E" w:rsidRDefault="00810A5E" w:rsidP="0081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lastRenderedPageBreak/>
        <w:t xml:space="preserve">В целях недопущения нарушений обязательных требований, установленных законодательством </w:t>
      </w:r>
      <w:bookmarkStart w:id="0" w:name="_GoBack"/>
      <w:bookmarkEnd w:id="0"/>
      <w:r w:rsidRPr="00810A5E">
        <w:rPr>
          <w:rFonts w:ascii="Times New Roman" w:hAnsi="Times New Roman" w:cs="Times New Roman"/>
          <w:sz w:val="28"/>
          <w:szCs w:val="28"/>
        </w:rPr>
        <w:t>на официальном сайте,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sectPr w:rsidR="00810A5E" w:rsidRPr="0081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43"/>
    <w:rsid w:val="00207F43"/>
    <w:rsid w:val="006448FC"/>
    <w:rsid w:val="0081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8250"/>
  <w15:chartTrackingRefBased/>
  <w15:docId w15:val="{8C7DBF89-DFED-4B08-87BF-54422756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ffff</cp:lastModifiedBy>
  <cp:revision>2</cp:revision>
  <dcterms:created xsi:type="dcterms:W3CDTF">2025-06-26T02:40:00Z</dcterms:created>
  <dcterms:modified xsi:type="dcterms:W3CDTF">2025-06-26T02:40:00Z</dcterms:modified>
</cp:coreProperties>
</file>